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EA5F" w14:textId="5CC66BD2" w:rsidR="00D63CEB" w:rsidRPr="00FE0518" w:rsidRDefault="00D63CEB" w:rsidP="00D63CEB">
      <w:pPr>
        <w:rPr>
          <w:i/>
          <w:sz w:val="28"/>
          <w:szCs w:val="28"/>
        </w:rPr>
      </w:pPr>
      <w:bookmarkStart w:id="0" w:name="_Hlk97019648"/>
      <w:bookmarkStart w:id="1" w:name="_Hlk111536813"/>
      <w:r>
        <w:rPr>
          <w:i/>
          <w:sz w:val="28"/>
          <w:szCs w:val="28"/>
        </w:rPr>
        <w:t>Periodeplan for</w:t>
      </w:r>
      <w:r w:rsidR="00DE3245">
        <w:rPr>
          <w:i/>
          <w:sz w:val="28"/>
          <w:szCs w:val="28"/>
        </w:rPr>
        <w:t xml:space="preserve">: </w:t>
      </w:r>
      <w:r w:rsidR="00C45031">
        <w:rPr>
          <w:i/>
          <w:sz w:val="28"/>
          <w:szCs w:val="28"/>
        </w:rPr>
        <w:t xml:space="preserve">August og </w:t>
      </w:r>
      <w:r w:rsidR="00C01CED">
        <w:rPr>
          <w:i/>
          <w:sz w:val="28"/>
          <w:szCs w:val="28"/>
        </w:rPr>
        <w:t>september</w:t>
      </w:r>
    </w:p>
    <w:p w14:paraId="098D368D" w14:textId="20B527C0" w:rsidR="00D63CEB" w:rsidRPr="00696764" w:rsidRDefault="00D63CEB" w:rsidP="00D63CEB">
      <w:pPr>
        <w:rPr>
          <w:b/>
        </w:rPr>
      </w:pPr>
      <w:r w:rsidRPr="00696764">
        <w:rPr>
          <w:b/>
        </w:rPr>
        <w:t>Tema for perioden:</w:t>
      </w:r>
      <w:r>
        <w:rPr>
          <w:b/>
        </w:rPr>
        <w:t xml:space="preserve"> </w:t>
      </w:r>
      <w:r w:rsidR="00DE3245">
        <w:rPr>
          <w:b/>
        </w:rPr>
        <w:t>Bli kjent og vennskap</w:t>
      </w:r>
    </w:p>
    <w:p w14:paraId="09727241" w14:textId="0A62DC97" w:rsidR="00D63CEB" w:rsidRPr="00696764" w:rsidRDefault="00D63CEB" w:rsidP="00D63CEB">
      <w:pPr>
        <w:rPr>
          <w:b/>
        </w:rPr>
      </w:pPr>
      <w:r w:rsidRPr="00696764">
        <w:rPr>
          <w:b/>
        </w:rPr>
        <w:t>Språkmål for perioden:</w:t>
      </w:r>
      <w:r>
        <w:rPr>
          <w:b/>
        </w:rPr>
        <w:t xml:space="preserve"> </w:t>
      </w:r>
      <w:r w:rsidR="00DE3245">
        <w:rPr>
          <w:b/>
        </w:rPr>
        <w:t>Si god morgen til hverandre</w:t>
      </w:r>
    </w:p>
    <w:p w14:paraId="0695CF7B" w14:textId="14C08779" w:rsidR="00D63CEB" w:rsidRPr="00696764" w:rsidRDefault="00D63CEB" w:rsidP="00D63CEB">
      <w:pPr>
        <w:rPr>
          <w:b/>
        </w:rPr>
      </w:pPr>
      <w:r w:rsidRPr="00696764">
        <w:rPr>
          <w:b/>
        </w:rPr>
        <w:t>Sosialt mål for perioden:</w:t>
      </w:r>
      <w:r>
        <w:rPr>
          <w:b/>
        </w:rPr>
        <w:t xml:space="preserve"> </w:t>
      </w:r>
      <w:r w:rsidR="00DE3245">
        <w:rPr>
          <w:b/>
        </w:rPr>
        <w:t>Alle skal ha noen å leke med</w:t>
      </w:r>
    </w:p>
    <w:p w14:paraId="3C454713" w14:textId="77777777" w:rsidR="00D63CEB" w:rsidRPr="00696764" w:rsidRDefault="00D63CEB" w:rsidP="00D63CEB">
      <w:pPr>
        <w:rPr>
          <w:b/>
        </w:rPr>
      </w:pPr>
      <w:r w:rsidRPr="00696764">
        <w:rPr>
          <w:b/>
        </w:rPr>
        <w:t>Voksenrollen: Begrepene gjentas på forskjellig måte i forskjellige situasjoner. For å sikre læring må et begrep bli brukt 50-60 ganger.</w:t>
      </w:r>
    </w:p>
    <w:tbl>
      <w:tblPr>
        <w:tblStyle w:val="Tabellrutenett"/>
        <w:tblW w:w="0" w:type="auto"/>
        <w:tblLook w:val="04A0" w:firstRow="1" w:lastRow="0" w:firstColumn="1" w:lastColumn="0" w:noHBand="0" w:noVBand="1"/>
      </w:tblPr>
      <w:tblGrid>
        <w:gridCol w:w="4957"/>
        <w:gridCol w:w="5386"/>
        <w:gridCol w:w="4933"/>
        <w:gridCol w:w="4961"/>
      </w:tblGrid>
      <w:tr w:rsidR="00D63CEB" w14:paraId="33DAC58D" w14:textId="77777777" w:rsidTr="00BD51A5">
        <w:tc>
          <w:tcPr>
            <w:tcW w:w="4957" w:type="dxa"/>
          </w:tcPr>
          <w:p w14:paraId="48C46FE1" w14:textId="77777777" w:rsidR="00D63CEB" w:rsidRPr="00F1066F" w:rsidRDefault="00D63CEB" w:rsidP="00BD51A5">
            <w:pPr>
              <w:rPr>
                <w:b/>
                <w:bCs/>
              </w:rPr>
            </w:pPr>
            <w:r w:rsidRPr="00F1066F">
              <w:rPr>
                <w:b/>
                <w:bCs/>
              </w:rPr>
              <w:t>Periodens litteratur med formidlingsmetoder</w:t>
            </w:r>
          </w:p>
        </w:tc>
        <w:tc>
          <w:tcPr>
            <w:tcW w:w="5386" w:type="dxa"/>
          </w:tcPr>
          <w:p w14:paraId="3304EB9F" w14:textId="77777777" w:rsidR="00D63CEB" w:rsidRPr="00F1066F" w:rsidRDefault="00D63CEB" w:rsidP="00BD51A5">
            <w:pPr>
              <w:rPr>
                <w:b/>
                <w:bCs/>
              </w:rPr>
            </w:pPr>
            <w:r w:rsidRPr="00F1066F">
              <w:rPr>
                <w:b/>
                <w:bCs/>
              </w:rPr>
              <w:t>Periodens fokusord</w:t>
            </w:r>
          </w:p>
        </w:tc>
        <w:tc>
          <w:tcPr>
            <w:tcW w:w="4933" w:type="dxa"/>
          </w:tcPr>
          <w:p w14:paraId="5ED00747" w14:textId="487074CE" w:rsidR="00D63CEB" w:rsidRPr="00F1066F" w:rsidRDefault="00D63CEB" w:rsidP="00BD51A5">
            <w:pPr>
              <w:rPr>
                <w:b/>
                <w:bCs/>
              </w:rPr>
            </w:pPr>
            <w:r w:rsidRPr="00F1066F">
              <w:rPr>
                <w:b/>
                <w:bCs/>
              </w:rPr>
              <w:t>Periodens rim/regler</w:t>
            </w:r>
          </w:p>
        </w:tc>
        <w:tc>
          <w:tcPr>
            <w:tcW w:w="4961" w:type="dxa"/>
          </w:tcPr>
          <w:p w14:paraId="6DB42ACC" w14:textId="77777777" w:rsidR="00D63CEB" w:rsidRPr="00F1066F" w:rsidRDefault="00D63CEB" w:rsidP="00BD51A5">
            <w:pPr>
              <w:rPr>
                <w:b/>
                <w:bCs/>
              </w:rPr>
            </w:pPr>
            <w:r w:rsidRPr="00F1066F">
              <w:rPr>
                <w:b/>
                <w:bCs/>
              </w:rPr>
              <w:t>Periodens sanger</w:t>
            </w:r>
          </w:p>
        </w:tc>
      </w:tr>
      <w:tr w:rsidR="00D63CEB" w:rsidRPr="00724804" w14:paraId="36B6A376" w14:textId="77777777" w:rsidTr="00BD51A5">
        <w:trPr>
          <w:trHeight w:val="4307"/>
        </w:trPr>
        <w:tc>
          <w:tcPr>
            <w:tcW w:w="4957" w:type="dxa"/>
          </w:tcPr>
          <w:p w14:paraId="76B00BD8" w14:textId="0963A00D" w:rsidR="00D63CEB" w:rsidRDefault="00D63CEB" w:rsidP="00BD51A5"/>
          <w:p w14:paraId="047DE377" w14:textId="77777777" w:rsidR="00B91C2E" w:rsidRDefault="006868D0" w:rsidP="00BD51A5">
            <w:r>
              <w:t>Periodens litteratur blir</w:t>
            </w:r>
            <w:r w:rsidRPr="00C01CED">
              <w:rPr>
                <w:color w:val="000000" w:themeColor="text1"/>
              </w:rPr>
              <w:t xml:space="preserve"> bok</w:t>
            </w:r>
            <w:r w:rsidR="00B91C2E" w:rsidRPr="00C01CED">
              <w:rPr>
                <w:color w:val="000000" w:themeColor="text1"/>
              </w:rPr>
              <w:t>en</w:t>
            </w:r>
            <w:r w:rsidRPr="00C01CED">
              <w:rPr>
                <w:color w:val="000000" w:themeColor="text1"/>
              </w:rPr>
              <w:t xml:space="preserve"> </w:t>
            </w:r>
            <w:r>
              <w:t xml:space="preserve">om Karsten og Petra- «Slik begynte det» skrevet av Tor Åge Bringsværd. Den handler om Karsten og Petra, to førskolebarn som går i barnehage. </w:t>
            </w:r>
          </w:p>
          <w:p w14:paraId="5E1E5EA2" w14:textId="77777777" w:rsidR="00B91C2E" w:rsidRDefault="006868D0" w:rsidP="00BD51A5">
            <w:r>
              <w:t>Hvordan er det å gå i barnehage</w:t>
            </w:r>
            <w:r w:rsidR="00B91C2E">
              <w:t>?</w:t>
            </w:r>
          </w:p>
          <w:p w14:paraId="6A578DB2" w14:textId="7640BD2F" w:rsidR="006868D0" w:rsidRDefault="00B91C2E" w:rsidP="00BD51A5">
            <w:r>
              <w:t>H</w:t>
            </w:r>
            <w:r w:rsidR="006868D0">
              <w:t>vordan er det å ha en venn</w:t>
            </w:r>
            <w:r w:rsidR="008149C0">
              <w:t>?</w:t>
            </w:r>
          </w:p>
          <w:p w14:paraId="0F8045D3" w14:textId="7109D7FC" w:rsidR="006868D0" w:rsidRDefault="006868D0" w:rsidP="00BD51A5">
            <w:r>
              <w:t>Bøkene handler om vennskap, lek og trygghet</w:t>
            </w:r>
            <w:r w:rsidR="008149C0">
              <w:t>.</w:t>
            </w:r>
          </w:p>
          <w:p w14:paraId="027EF742" w14:textId="487F2538" w:rsidR="00D63CEB" w:rsidRDefault="00B91C2E" w:rsidP="00B91C2E">
            <w:r>
              <w:rPr>
                <w:noProof/>
              </w:rPr>
              <w:drawing>
                <wp:anchor distT="0" distB="0" distL="114300" distR="114300" simplePos="0" relativeHeight="251658240" behindDoc="0" locked="0" layoutInCell="1" allowOverlap="1" wp14:anchorId="7AA9A65F" wp14:editId="4E22B46D">
                  <wp:simplePos x="0" y="0"/>
                  <wp:positionH relativeFrom="column">
                    <wp:posOffset>114300</wp:posOffset>
                  </wp:positionH>
                  <wp:positionV relativeFrom="paragraph">
                    <wp:posOffset>723265</wp:posOffset>
                  </wp:positionV>
                  <wp:extent cx="1247140" cy="1347470"/>
                  <wp:effectExtent l="0" t="0" r="0" b="5080"/>
                  <wp:wrapThrough wrapText="bothSides">
                    <wp:wrapPolygon edited="0">
                      <wp:start x="0" y="0"/>
                      <wp:lineTo x="0" y="21376"/>
                      <wp:lineTo x="21116" y="21376"/>
                      <wp:lineTo x="21116" y="0"/>
                      <wp:lineTo x="0" y="0"/>
                    </wp:wrapPolygon>
                  </wp:wrapThrough>
                  <wp:docPr id="1" name="Bilde 1" descr="image-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rodu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140" cy="1347470"/>
                          </a:xfrm>
                          <a:prstGeom prst="rect">
                            <a:avLst/>
                          </a:prstGeom>
                          <a:noFill/>
                          <a:ln>
                            <a:noFill/>
                          </a:ln>
                        </pic:spPr>
                      </pic:pic>
                    </a:graphicData>
                  </a:graphic>
                </wp:anchor>
              </w:drawing>
            </w:r>
            <w:r w:rsidR="006868D0">
              <w:t>Vi vil lese disse bøken</w:t>
            </w:r>
            <w:r>
              <w:t>e</w:t>
            </w:r>
            <w:r w:rsidR="006868D0">
              <w:t xml:space="preserve"> i samling og i smågrupper. </w:t>
            </w:r>
            <w:r w:rsidRPr="00C01CED">
              <w:rPr>
                <w:color w:val="000000" w:themeColor="text1"/>
              </w:rPr>
              <w:t>Etter hvert skal vi i smågrupper leke ut handlingen i boken.</w:t>
            </w:r>
          </w:p>
        </w:tc>
        <w:tc>
          <w:tcPr>
            <w:tcW w:w="5386" w:type="dxa"/>
          </w:tcPr>
          <w:p w14:paraId="5BE04065" w14:textId="77777777" w:rsidR="00D63CEB" w:rsidRDefault="00D63CEB" w:rsidP="00BD51A5"/>
          <w:p w14:paraId="20971E35" w14:textId="720077BF" w:rsidR="00D63CEB" w:rsidRDefault="00D63CEB" w:rsidP="00BD51A5">
            <w:r>
              <w:t xml:space="preserve">Fokusord er ord som skal øves på </w:t>
            </w:r>
          </w:p>
          <w:p w14:paraId="7E49610B" w14:textId="7CFBE136" w:rsidR="00D128E5" w:rsidRPr="00C01CED" w:rsidRDefault="00D128E5" w:rsidP="00D128E5">
            <w:pPr>
              <w:pStyle w:val="Listeavsnitt"/>
              <w:numPr>
                <w:ilvl w:val="0"/>
                <w:numId w:val="7"/>
              </w:numPr>
              <w:rPr>
                <w:color w:val="000000" w:themeColor="text1"/>
              </w:rPr>
            </w:pPr>
            <w:r w:rsidRPr="00C01CED">
              <w:rPr>
                <w:color w:val="000000" w:themeColor="text1"/>
              </w:rPr>
              <w:t>Venner</w:t>
            </w:r>
          </w:p>
          <w:p w14:paraId="099628AA" w14:textId="5DC23729" w:rsidR="00B91C2E" w:rsidRPr="00C01CED" w:rsidRDefault="00B91C2E" w:rsidP="00D128E5">
            <w:pPr>
              <w:pStyle w:val="Listeavsnitt"/>
              <w:numPr>
                <w:ilvl w:val="0"/>
                <w:numId w:val="7"/>
              </w:numPr>
              <w:rPr>
                <w:color w:val="000000" w:themeColor="text1"/>
              </w:rPr>
            </w:pPr>
            <w:r w:rsidRPr="00C01CED">
              <w:rPr>
                <w:color w:val="000000" w:themeColor="text1"/>
              </w:rPr>
              <w:t>Trygt</w:t>
            </w:r>
          </w:p>
          <w:p w14:paraId="586E4D37" w14:textId="5A60F2CA" w:rsidR="00C8245D" w:rsidRPr="00C01CED" w:rsidRDefault="00C8245D" w:rsidP="00D128E5">
            <w:pPr>
              <w:pStyle w:val="Listeavsnitt"/>
              <w:numPr>
                <w:ilvl w:val="0"/>
                <w:numId w:val="7"/>
              </w:numPr>
              <w:rPr>
                <w:color w:val="000000" w:themeColor="text1"/>
              </w:rPr>
            </w:pPr>
            <w:r w:rsidRPr="00C01CED">
              <w:rPr>
                <w:color w:val="000000" w:themeColor="text1"/>
              </w:rPr>
              <w:t>Vennskap</w:t>
            </w:r>
          </w:p>
          <w:p w14:paraId="79F617CA" w14:textId="3EFEEBC6" w:rsidR="00C8245D" w:rsidRPr="00C01CED" w:rsidRDefault="00C8245D" w:rsidP="00D128E5">
            <w:pPr>
              <w:pStyle w:val="Listeavsnitt"/>
              <w:numPr>
                <w:ilvl w:val="0"/>
                <w:numId w:val="7"/>
              </w:numPr>
              <w:rPr>
                <w:color w:val="000000" w:themeColor="text1"/>
              </w:rPr>
            </w:pPr>
            <w:r w:rsidRPr="00C01CED">
              <w:rPr>
                <w:color w:val="000000" w:themeColor="text1"/>
              </w:rPr>
              <w:t xml:space="preserve">Dele </w:t>
            </w:r>
          </w:p>
          <w:p w14:paraId="4B97C795" w14:textId="10D195D1" w:rsidR="0047243B" w:rsidRPr="00C01CED" w:rsidRDefault="00E10F37" w:rsidP="00D128E5">
            <w:pPr>
              <w:pStyle w:val="Listeavsnitt"/>
              <w:numPr>
                <w:ilvl w:val="0"/>
                <w:numId w:val="7"/>
              </w:numPr>
              <w:rPr>
                <w:color w:val="000000" w:themeColor="text1"/>
              </w:rPr>
            </w:pPr>
            <w:r w:rsidRPr="00C01CED">
              <w:rPr>
                <w:color w:val="000000" w:themeColor="text1"/>
              </w:rPr>
              <w:t>I</w:t>
            </w:r>
            <w:r w:rsidR="0047243B" w:rsidRPr="00C01CED">
              <w:rPr>
                <w:color w:val="000000" w:themeColor="text1"/>
              </w:rPr>
              <w:t>nkludere</w:t>
            </w:r>
          </w:p>
          <w:p w14:paraId="4884654A" w14:textId="6BA72E50" w:rsidR="00C8245D" w:rsidRDefault="00C8245D" w:rsidP="00C8245D">
            <w:r>
              <w:t xml:space="preserve">Andre ting vi vil ha </w:t>
            </w:r>
            <w:proofErr w:type="gramStart"/>
            <w:r>
              <w:t>fokus</w:t>
            </w:r>
            <w:proofErr w:type="gramEnd"/>
            <w:r>
              <w:t xml:space="preserve"> på er å kunne spørre: </w:t>
            </w:r>
          </w:p>
          <w:p w14:paraId="5597B4CC" w14:textId="32B3FE3E" w:rsidR="00D128E5" w:rsidRDefault="00D128E5" w:rsidP="00D128E5">
            <w:pPr>
              <w:pStyle w:val="Listeavsnitt"/>
              <w:numPr>
                <w:ilvl w:val="0"/>
                <w:numId w:val="7"/>
              </w:numPr>
            </w:pPr>
            <w:r>
              <w:t>Vil du bli med å leke</w:t>
            </w:r>
          </w:p>
          <w:p w14:paraId="6F000756" w14:textId="648173F6" w:rsidR="00D128E5" w:rsidRDefault="00D128E5" w:rsidP="00D128E5">
            <w:pPr>
              <w:pStyle w:val="Listeavsnitt"/>
              <w:numPr>
                <w:ilvl w:val="0"/>
                <w:numId w:val="7"/>
              </w:numPr>
            </w:pPr>
            <w:r>
              <w:t>Kan jeg få bli med å lek</w:t>
            </w:r>
          </w:p>
          <w:p w14:paraId="7CC88750" w14:textId="77777777" w:rsidR="005E1889" w:rsidRDefault="005E1889" w:rsidP="005E1889"/>
          <w:p w14:paraId="629C15E3" w14:textId="77777777" w:rsidR="005E1889" w:rsidRDefault="005E1889" w:rsidP="005E1889">
            <w:pPr>
              <w:spacing w:after="0" w:line="240" w:lineRule="auto"/>
              <w:ind w:left="719"/>
            </w:pPr>
          </w:p>
          <w:p w14:paraId="190097E2" w14:textId="77777777" w:rsidR="005E1889" w:rsidRDefault="005E1889" w:rsidP="005E1889">
            <w:pPr>
              <w:spacing w:after="0" w:line="240" w:lineRule="auto"/>
              <w:ind w:left="719"/>
            </w:pPr>
          </w:p>
          <w:p w14:paraId="46CF7A97" w14:textId="77777777" w:rsidR="005E1889" w:rsidRDefault="005E1889" w:rsidP="005E1889">
            <w:pPr>
              <w:pStyle w:val="Listeavsnitt"/>
              <w:numPr>
                <w:ilvl w:val="0"/>
                <w:numId w:val="2"/>
              </w:numPr>
              <w:spacing w:after="0" w:line="240" w:lineRule="auto"/>
            </w:pPr>
            <w:r>
              <w:t>Brann</w:t>
            </w:r>
          </w:p>
          <w:p w14:paraId="209EC341" w14:textId="77777777" w:rsidR="005E1889" w:rsidRDefault="005E1889" w:rsidP="005E1889">
            <w:pPr>
              <w:pStyle w:val="Listeavsnitt"/>
              <w:numPr>
                <w:ilvl w:val="0"/>
                <w:numId w:val="2"/>
              </w:numPr>
              <w:spacing w:after="0" w:line="240" w:lineRule="auto"/>
            </w:pPr>
            <w:r>
              <w:t>Brannalarm</w:t>
            </w:r>
          </w:p>
          <w:p w14:paraId="05B56AA3" w14:textId="77777777" w:rsidR="005E1889" w:rsidRDefault="005E1889" w:rsidP="005E1889">
            <w:pPr>
              <w:pStyle w:val="Listeavsnitt"/>
              <w:numPr>
                <w:ilvl w:val="0"/>
                <w:numId w:val="2"/>
              </w:numPr>
              <w:spacing w:after="0" w:line="240" w:lineRule="auto"/>
            </w:pPr>
            <w:r>
              <w:t>Brannbil</w:t>
            </w:r>
          </w:p>
          <w:p w14:paraId="1BC89069" w14:textId="77777777" w:rsidR="005E1889" w:rsidRDefault="005E1889" w:rsidP="005E1889">
            <w:pPr>
              <w:pStyle w:val="Listeavsnitt"/>
              <w:numPr>
                <w:ilvl w:val="0"/>
                <w:numId w:val="2"/>
              </w:numPr>
              <w:spacing w:after="0" w:line="240" w:lineRule="auto"/>
            </w:pPr>
            <w:r>
              <w:t>Brannslange</w:t>
            </w:r>
          </w:p>
          <w:p w14:paraId="7858D186" w14:textId="77777777" w:rsidR="005E1889" w:rsidRDefault="005E1889" w:rsidP="005E1889">
            <w:pPr>
              <w:pStyle w:val="Listeavsnitt"/>
              <w:numPr>
                <w:ilvl w:val="0"/>
                <w:numId w:val="2"/>
              </w:numPr>
              <w:spacing w:after="0" w:line="240" w:lineRule="auto"/>
            </w:pPr>
            <w:r>
              <w:t>Brannmann</w:t>
            </w:r>
          </w:p>
          <w:p w14:paraId="026B0987" w14:textId="77777777" w:rsidR="005E1889" w:rsidRDefault="005E1889" w:rsidP="005E1889">
            <w:pPr>
              <w:pStyle w:val="Listeavsnitt"/>
              <w:ind w:left="1079"/>
            </w:pPr>
          </w:p>
          <w:p w14:paraId="71045099" w14:textId="77777777" w:rsidR="005E1889" w:rsidRDefault="005E1889" w:rsidP="005E1889"/>
          <w:p w14:paraId="4A90A7C2" w14:textId="77777777" w:rsidR="003807F5" w:rsidRPr="003807F5" w:rsidRDefault="003807F5" w:rsidP="003807F5">
            <w:pPr>
              <w:rPr>
                <w:color w:val="FF0000"/>
              </w:rPr>
            </w:pPr>
          </w:p>
          <w:p w14:paraId="14DF7ADE" w14:textId="72E0A7E4" w:rsidR="001371B2" w:rsidRDefault="001371B2" w:rsidP="001371B2">
            <w:pPr>
              <w:spacing w:after="0" w:line="240" w:lineRule="auto"/>
              <w:ind w:left="719"/>
            </w:pPr>
          </w:p>
          <w:p w14:paraId="2F95D655" w14:textId="224C4223" w:rsidR="001371B2" w:rsidRDefault="001371B2" w:rsidP="001371B2">
            <w:pPr>
              <w:spacing w:after="0" w:line="240" w:lineRule="auto"/>
              <w:ind w:left="719"/>
            </w:pPr>
          </w:p>
          <w:p w14:paraId="751E2BA0" w14:textId="0833DBC8" w:rsidR="00D63CEB" w:rsidRDefault="00D63CEB" w:rsidP="00BD51A5">
            <w:pPr>
              <w:pStyle w:val="Listeavsnitt"/>
              <w:ind w:left="1079"/>
            </w:pPr>
          </w:p>
          <w:p w14:paraId="488333F0" w14:textId="77777777" w:rsidR="001371B2" w:rsidRDefault="001371B2" w:rsidP="001371B2"/>
          <w:p w14:paraId="217C84F3" w14:textId="77777777" w:rsidR="00D63CEB" w:rsidRDefault="00D63CEB" w:rsidP="00BD51A5"/>
          <w:p w14:paraId="41052070" w14:textId="77777777" w:rsidR="00D63CEB" w:rsidRPr="000F451F" w:rsidRDefault="00D63CEB" w:rsidP="00BD51A5">
            <w:pPr>
              <w:ind w:left="718"/>
            </w:pPr>
          </w:p>
        </w:tc>
        <w:tc>
          <w:tcPr>
            <w:tcW w:w="4933" w:type="dxa"/>
          </w:tcPr>
          <w:p w14:paraId="7F59494F" w14:textId="5927DD6D" w:rsidR="00C1237A" w:rsidRDefault="00CB244F" w:rsidP="00CB244F">
            <w:pPr>
              <w:pStyle w:val="Listeavsnitt"/>
              <w:numPr>
                <w:ilvl w:val="0"/>
                <w:numId w:val="6"/>
              </w:numPr>
              <w:shd w:val="clear" w:color="auto" w:fill="FFFFFF"/>
              <w:spacing w:after="240" w:line="240" w:lineRule="auto"/>
              <w:rPr>
                <w:rFonts w:ascii="Calibri" w:eastAsia="Times New Roman" w:hAnsi="Calibri" w:cs="Calibri"/>
                <w:color w:val="333333"/>
                <w:lang w:eastAsia="nb-NO"/>
              </w:rPr>
            </w:pPr>
            <w:bookmarkStart w:id="2" w:name="_Hlk112305852"/>
            <w:r>
              <w:rPr>
                <w:rFonts w:ascii="Calibri" w:eastAsia="Times New Roman" w:hAnsi="Calibri" w:cs="Calibri"/>
                <w:color w:val="333333"/>
                <w:lang w:eastAsia="nb-NO"/>
              </w:rPr>
              <w:t xml:space="preserve">Jeg teller mine venner og tenker på enhver, det er godt å vite hvem alle sammen er. </w:t>
            </w:r>
          </w:p>
          <w:p w14:paraId="32B7A9A6" w14:textId="5A0CC4AF" w:rsidR="0047243B" w:rsidRPr="00CB244F" w:rsidRDefault="005E1889" w:rsidP="00CB244F">
            <w:pPr>
              <w:pStyle w:val="Listeavsnitt"/>
              <w:numPr>
                <w:ilvl w:val="0"/>
                <w:numId w:val="6"/>
              </w:numPr>
              <w:shd w:val="clear" w:color="auto" w:fill="FFFFFF"/>
              <w:spacing w:after="240" w:line="240" w:lineRule="auto"/>
              <w:rPr>
                <w:rFonts w:ascii="Calibri" w:eastAsia="Times New Roman" w:hAnsi="Calibri" w:cs="Calibri"/>
                <w:color w:val="333333"/>
                <w:lang w:eastAsia="nb-NO"/>
              </w:rPr>
            </w:pPr>
            <w:r>
              <w:rPr>
                <w:noProof/>
              </w:rPr>
              <w:drawing>
                <wp:anchor distT="0" distB="0" distL="114300" distR="114300" simplePos="0" relativeHeight="251659264" behindDoc="0" locked="0" layoutInCell="1" allowOverlap="1" wp14:anchorId="21595D57" wp14:editId="44FBECA6">
                  <wp:simplePos x="0" y="0"/>
                  <wp:positionH relativeFrom="column">
                    <wp:posOffset>458470</wp:posOffset>
                  </wp:positionH>
                  <wp:positionV relativeFrom="paragraph">
                    <wp:posOffset>285115</wp:posOffset>
                  </wp:positionV>
                  <wp:extent cx="1476375" cy="1959610"/>
                  <wp:effectExtent l="0" t="0" r="9525" b="2540"/>
                  <wp:wrapNone/>
                  <wp:docPr id="2" name="Bilde 1" descr="Sitater og Ordtak: juli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ater og Ordtak: juli 20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959610"/>
                          </a:xfrm>
                          <a:prstGeom prst="rect">
                            <a:avLst/>
                          </a:prstGeom>
                          <a:noFill/>
                          <a:ln>
                            <a:noFill/>
                          </a:ln>
                        </pic:spPr>
                      </pic:pic>
                    </a:graphicData>
                  </a:graphic>
                </wp:anchor>
              </w:drawing>
            </w:r>
            <w:r w:rsidR="0047243B">
              <w:rPr>
                <w:rFonts w:ascii="Calibri" w:eastAsia="Times New Roman" w:hAnsi="Calibri" w:cs="Calibri"/>
                <w:color w:val="333333"/>
                <w:lang w:eastAsia="nb-NO"/>
              </w:rPr>
              <w:t>En ring av gull</w:t>
            </w:r>
          </w:p>
          <w:bookmarkEnd w:id="2"/>
          <w:p w14:paraId="2661A52B" w14:textId="1B63ADBC" w:rsidR="00B91C2E" w:rsidRDefault="00B91C2E" w:rsidP="00D345BB"/>
          <w:p w14:paraId="07DF08AB" w14:textId="77777777" w:rsidR="00B91C2E" w:rsidRDefault="00B91C2E" w:rsidP="00D345BB"/>
          <w:p w14:paraId="77672E40" w14:textId="77777777" w:rsidR="00B91C2E" w:rsidRDefault="00B91C2E" w:rsidP="00D345BB"/>
          <w:p w14:paraId="0BA4EDAB" w14:textId="77777777" w:rsidR="00B91C2E" w:rsidRDefault="00B91C2E" w:rsidP="00D345BB"/>
          <w:p w14:paraId="61C7E78A" w14:textId="77777777" w:rsidR="00B91C2E" w:rsidRDefault="00B91C2E" w:rsidP="00D345BB"/>
          <w:p w14:paraId="26061F54" w14:textId="77777777" w:rsidR="00B91C2E" w:rsidRDefault="00B91C2E" w:rsidP="00D345BB"/>
          <w:p w14:paraId="36F2068A" w14:textId="77777777" w:rsidR="00B91C2E" w:rsidRDefault="00B91C2E" w:rsidP="00D345BB"/>
          <w:p w14:paraId="583D96E2" w14:textId="53EC9A8D" w:rsidR="00D63CEB" w:rsidRDefault="00B91C2E" w:rsidP="00D345BB">
            <w:r>
              <w:t xml:space="preserve">A. </w:t>
            </w:r>
            <w:proofErr w:type="spellStart"/>
            <w:r w:rsidR="008149C0">
              <w:t>A.Milne</w:t>
            </w:r>
            <w:proofErr w:type="spellEnd"/>
          </w:p>
        </w:tc>
        <w:tc>
          <w:tcPr>
            <w:tcW w:w="4961" w:type="dxa"/>
          </w:tcPr>
          <w:p w14:paraId="3CF3003A" w14:textId="7F03ACF6" w:rsidR="00D63CEB" w:rsidRPr="00724804" w:rsidRDefault="00D63CEB" w:rsidP="0015440E">
            <w:pPr>
              <w:spacing w:after="0" w:line="240" w:lineRule="auto"/>
              <w:rPr>
                <w:rFonts w:cstheme="minorHAnsi"/>
                <w:color w:val="000000"/>
              </w:rPr>
            </w:pPr>
          </w:p>
          <w:p w14:paraId="6C2F2630" w14:textId="77777777" w:rsidR="006E3751" w:rsidRPr="00724804" w:rsidRDefault="006E3751" w:rsidP="006E3751">
            <w:pPr>
              <w:pStyle w:val="Listeavsnitt"/>
              <w:numPr>
                <w:ilvl w:val="0"/>
                <w:numId w:val="4"/>
              </w:numPr>
              <w:rPr>
                <w:rFonts w:cstheme="minorHAnsi"/>
                <w:color w:val="000000"/>
              </w:rPr>
            </w:pPr>
            <w:r w:rsidRPr="00724804">
              <w:rPr>
                <w:rFonts w:cstheme="minorHAnsi"/>
                <w:color w:val="000000"/>
              </w:rPr>
              <w:t>Hopp, Kenguru</w:t>
            </w:r>
          </w:p>
          <w:p w14:paraId="1D0955EC" w14:textId="77777777" w:rsidR="006E3751" w:rsidRDefault="008F7F8A" w:rsidP="006E3751">
            <w:pPr>
              <w:pStyle w:val="Listeavsnitt"/>
              <w:numPr>
                <w:ilvl w:val="0"/>
                <w:numId w:val="4"/>
              </w:numPr>
              <w:rPr>
                <w:rFonts w:cstheme="minorHAnsi"/>
                <w:color w:val="000000"/>
              </w:rPr>
            </w:pPr>
            <w:r w:rsidRPr="00724804">
              <w:rPr>
                <w:rFonts w:cstheme="minorHAnsi"/>
                <w:color w:val="000000"/>
              </w:rPr>
              <w:t>Vi er venner</w:t>
            </w:r>
          </w:p>
          <w:p w14:paraId="68343505" w14:textId="00F71EAF" w:rsidR="00C8245D" w:rsidRPr="00724804" w:rsidRDefault="00C8245D" w:rsidP="006E3751">
            <w:pPr>
              <w:pStyle w:val="Listeavsnitt"/>
              <w:numPr>
                <w:ilvl w:val="0"/>
                <w:numId w:val="4"/>
              </w:numPr>
              <w:rPr>
                <w:rFonts w:cstheme="minorHAnsi"/>
                <w:color w:val="000000"/>
              </w:rPr>
            </w:pPr>
            <w:r>
              <w:rPr>
                <w:rFonts w:cstheme="minorHAnsi"/>
                <w:color w:val="000000"/>
              </w:rPr>
              <w:t>Fly, ja fly- sang fra Karsten og Petra</w:t>
            </w:r>
          </w:p>
          <w:p w14:paraId="186288D7" w14:textId="0363B07F" w:rsidR="00877BCF" w:rsidRDefault="00AF28E5" w:rsidP="00D128E5">
            <w:pPr>
              <w:pStyle w:val="Listeavsnitt"/>
              <w:numPr>
                <w:ilvl w:val="0"/>
                <w:numId w:val="4"/>
              </w:numPr>
              <w:rPr>
                <w:rFonts w:cstheme="minorHAnsi"/>
                <w:color w:val="000000"/>
              </w:rPr>
            </w:pPr>
            <w:r w:rsidRPr="00724804">
              <w:rPr>
                <w:rFonts w:cstheme="minorHAnsi"/>
                <w:color w:val="000000"/>
              </w:rPr>
              <w:t>Jeg blir så glad når jeg ser deg</w:t>
            </w:r>
          </w:p>
          <w:p w14:paraId="2F84C1F4" w14:textId="77777777" w:rsidR="00B91C2E" w:rsidRDefault="00B91C2E" w:rsidP="00B91C2E">
            <w:pPr>
              <w:pStyle w:val="Listeavsnitt"/>
              <w:rPr>
                <w:rFonts w:cstheme="minorHAnsi"/>
                <w:color w:val="000000"/>
              </w:rPr>
            </w:pPr>
          </w:p>
          <w:p w14:paraId="74D734F8" w14:textId="627059F2" w:rsidR="00150427" w:rsidRDefault="00C8245D" w:rsidP="00C8245D">
            <w:pPr>
              <w:pStyle w:val="Listeavsnitt"/>
              <w:rPr>
                <w:rStyle w:val="Utheving"/>
                <w:rFonts w:ascii="Arial" w:hAnsi="Arial" w:cs="Arial"/>
                <w:color w:val="666666"/>
                <w:sz w:val="24"/>
                <w:szCs w:val="24"/>
              </w:rPr>
            </w:pPr>
            <w:r w:rsidRPr="00B91C2E">
              <w:rPr>
                <w:rStyle w:val="Utheving"/>
                <w:rFonts w:ascii="Arial" w:hAnsi="Arial" w:cs="Arial"/>
                <w:color w:val="666666"/>
                <w:sz w:val="24"/>
                <w:szCs w:val="24"/>
              </w:rPr>
              <w:t>Jeg blir så glad når jeg ser deg,</w:t>
            </w:r>
            <w:r w:rsidRPr="00B91C2E">
              <w:rPr>
                <w:rFonts w:ascii="Arial" w:hAnsi="Arial" w:cs="Arial"/>
                <w:i/>
                <w:iCs/>
                <w:color w:val="666666"/>
                <w:sz w:val="24"/>
                <w:szCs w:val="24"/>
              </w:rPr>
              <w:br/>
            </w:r>
            <w:r w:rsidRPr="00B91C2E">
              <w:rPr>
                <w:rStyle w:val="Utheving"/>
                <w:rFonts w:ascii="Arial" w:hAnsi="Arial" w:cs="Arial"/>
                <w:color w:val="666666"/>
                <w:sz w:val="24"/>
                <w:szCs w:val="24"/>
              </w:rPr>
              <w:t>Jeg blir så glad når jeg ser deg,</w:t>
            </w:r>
            <w:r w:rsidRPr="00B91C2E">
              <w:rPr>
                <w:rFonts w:ascii="Arial" w:hAnsi="Arial" w:cs="Arial"/>
                <w:color w:val="666666"/>
                <w:sz w:val="24"/>
                <w:szCs w:val="24"/>
              </w:rPr>
              <w:br/>
            </w:r>
            <w:r w:rsidRPr="00B91C2E">
              <w:rPr>
                <w:rStyle w:val="Utheving"/>
                <w:rFonts w:ascii="Arial" w:hAnsi="Arial" w:cs="Arial"/>
                <w:color w:val="666666"/>
                <w:sz w:val="24"/>
                <w:szCs w:val="24"/>
              </w:rPr>
              <w:t>Jeg blir så glad når jeg ser deg!</w:t>
            </w:r>
            <w:r w:rsidRPr="00B91C2E">
              <w:rPr>
                <w:rFonts w:ascii="Arial" w:hAnsi="Arial" w:cs="Arial"/>
                <w:i/>
                <w:iCs/>
                <w:color w:val="666666"/>
                <w:sz w:val="24"/>
                <w:szCs w:val="24"/>
              </w:rPr>
              <w:br/>
            </w:r>
            <w:r w:rsidRPr="00B91C2E">
              <w:rPr>
                <w:rStyle w:val="Utheving"/>
                <w:rFonts w:ascii="Arial" w:hAnsi="Arial" w:cs="Arial"/>
                <w:color w:val="666666"/>
                <w:sz w:val="24"/>
                <w:szCs w:val="24"/>
              </w:rPr>
              <w:t>Jeg blir å glad, så glad, så glad når jeg ser DEG!</w:t>
            </w:r>
            <w:r w:rsidRPr="00B91C2E">
              <w:rPr>
                <w:rFonts w:ascii="Arial" w:hAnsi="Arial" w:cs="Arial"/>
                <w:i/>
                <w:iCs/>
                <w:color w:val="666666"/>
                <w:sz w:val="24"/>
                <w:szCs w:val="24"/>
              </w:rPr>
              <w:br/>
            </w:r>
            <w:r w:rsidRPr="00B91C2E">
              <w:rPr>
                <w:rStyle w:val="Utheving"/>
                <w:rFonts w:ascii="Arial" w:hAnsi="Arial" w:cs="Arial"/>
                <w:color w:val="666666"/>
                <w:sz w:val="24"/>
                <w:szCs w:val="24"/>
              </w:rPr>
              <w:t>Og DEG og DEG og DEG og DEG og DEG</w:t>
            </w:r>
          </w:p>
          <w:p w14:paraId="54969D38" w14:textId="0D75F4FF" w:rsidR="005E1889" w:rsidRDefault="005E1889" w:rsidP="00C8245D">
            <w:pPr>
              <w:pStyle w:val="Listeavsnitt"/>
              <w:rPr>
                <w:rStyle w:val="Utheving"/>
                <w:rFonts w:ascii="Arial" w:hAnsi="Arial" w:cs="Arial"/>
                <w:color w:val="666666"/>
                <w:sz w:val="24"/>
                <w:szCs w:val="24"/>
              </w:rPr>
            </w:pPr>
            <w:r>
              <w:rPr>
                <w:rFonts w:cstheme="minorHAnsi"/>
                <w:noProof/>
                <w:color w:val="000000"/>
              </w:rPr>
              <w:drawing>
                <wp:anchor distT="0" distB="0" distL="114300" distR="114300" simplePos="0" relativeHeight="251660288" behindDoc="1" locked="0" layoutInCell="1" allowOverlap="1" wp14:anchorId="614F8176" wp14:editId="25E41F67">
                  <wp:simplePos x="0" y="0"/>
                  <wp:positionH relativeFrom="column">
                    <wp:posOffset>510540</wp:posOffset>
                  </wp:positionH>
                  <wp:positionV relativeFrom="paragraph">
                    <wp:posOffset>160020</wp:posOffset>
                  </wp:positionV>
                  <wp:extent cx="2140585" cy="2140585"/>
                  <wp:effectExtent l="0" t="0" r="0" b="0"/>
                  <wp:wrapTight wrapText="bothSides">
                    <wp:wrapPolygon edited="0">
                      <wp:start x="0" y="0"/>
                      <wp:lineTo x="0" y="21337"/>
                      <wp:lineTo x="21337" y="21337"/>
                      <wp:lineTo x="21337" y="0"/>
                      <wp:lineTo x="0" y="0"/>
                    </wp:wrapPolygon>
                  </wp:wrapTight>
                  <wp:docPr id="1644454377" name="Bilde 164445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0585" cy="2140585"/>
                          </a:xfrm>
                          <a:prstGeom prst="rect">
                            <a:avLst/>
                          </a:prstGeom>
                          <a:noFill/>
                          <a:ln>
                            <a:noFill/>
                          </a:ln>
                        </pic:spPr>
                      </pic:pic>
                    </a:graphicData>
                  </a:graphic>
                </wp:anchor>
              </w:drawing>
            </w:r>
          </w:p>
          <w:p w14:paraId="5C3FF8AC" w14:textId="06F5FFB0" w:rsidR="005E1889" w:rsidRDefault="005E1889" w:rsidP="00C8245D">
            <w:pPr>
              <w:pStyle w:val="Listeavsnitt"/>
              <w:rPr>
                <w:rStyle w:val="Utheving"/>
                <w:rFonts w:ascii="Arial" w:hAnsi="Arial" w:cs="Arial"/>
                <w:color w:val="666666"/>
                <w:sz w:val="24"/>
                <w:szCs w:val="24"/>
              </w:rPr>
            </w:pPr>
          </w:p>
          <w:p w14:paraId="638C6153" w14:textId="3C194C09" w:rsidR="005E1889" w:rsidRDefault="005E1889" w:rsidP="00C8245D">
            <w:pPr>
              <w:pStyle w:val="Listeavsnitt"/>
              <w:rPr>
                <w:rStyle w:val="Utheving"/>
                <w:rFonts w:ascii="Arial" w:hAnsi="Arial" w:cs="Arial"/>
                <w:color w:val="666666"/>
                <w:sz w:val="24"/>
                <w:szCs w:val="24"/>
              </w:rPr>
            </w:pPr>
          </w:p>
          <w:p w14:paraId="03CEFC6D" w14:textId="64B84D2F" w:rsidR="005E1889" w:rsidRPr="00C8245D" w:rsidRDefault="005E1889" w:rsidP="00C8245D">
            <w:pPr>
              <w:pStyle w:val="Listeavsnitt"/>
              <w:rPr>
                <w:rFonts w:cstheme="minorHAnsi"/>
                <w:color w:val="000000"/>
              </w:rPr>
            </w:pPr>
          </w:p>
        </w:tc>
      </w:tr>
      <w:tr w:rsidR="00D63CEB" w14:paraId="5F85B824" w14:textId="77777777" w:rsidTr="00BD51A5">
        <w:trPr>
          <w:trHeight w:val="4798"/>
        </w:trPr>
        <w:tc>
          <w:tcPr>
            <w:tcW w:w="4957" w:type="dxa"/>
          </w:tcPr>
          <w:p w14:paraId="17A9B2BF" w14:textId="77777777" w:rsidR="00D63CEB" w:rsidRPr="00F1066F" w:rsidRDefault="00D63CEB" w:rsidP="00BD51A5">
            <w:pPr>
              <w:rPr>
                <w:b/>
                <w:bCs/>
              </w:rPr>
            </w:pPr>
            <w:r w:rsidRPr="00F1066F">
              <w:rPr>
                <w:b/>
                <w:bCs/>
              </w:rPr>
              <w:lastRenderedPageBreak/>
              <w:t>Periodens språkleker</w:t>
            </w:r>
          </w:p>
          <w:p w14:paraId="24CF459D" w14:textId="765D4E67" w:rsidR="00D128E5" w:rsidRDefault="00063199" w:rsidP="00C01CED">
            <w:pPr>
              <w:pStyle w:val="Listeavsnitt"/>
              <w:numPr>
                <w:ilvl w:val="0"/>
                <w:numId w:val="1"/>
              </w:numPr>
            </w:pPr>
            <w:r w:rsidRPr="00C01CED">
              <w:rPr>
                <w:b/>
                <w:bCs/>
              </w:rPr>
              <w:t>Kims lek</w:t>
            </w:r>
            <w:r w:rsidR="00C01CED">
              <w:rPr>
                <w:b/>
                <w:bCs/>
              </w:rPr>
              <w:t>-</w:t>
            </w:r>
            <w:r w:rsidR="00DC304D">
              <w:t xml:space="preserve"> med konkreter</w:t>
            </w:r>
            <w:r w:rsidR="00C8245D">
              <w:t xml:space="preserve"> fra</w:t>
            </w:r>
            <w:r w:rsidR="00DC304D">
              <w:t xml:space="preserve"> </w:t>
            </w:r>
            <w:r w:rsidR="00D128E5">
              <w:t>«vår hemmelige boks» Dette er en boks med forskjellige konkreter</w:t>
            </w:r>
            <w:r w:rsidR="00E10F37" w:rsidRPr="00C01CED">
              <w:rPr>
                <w:color w:val="000000" w:themeColor="text1"/>
              </w:rPr>
              <w:t xml:space="preserve"> som</w:t>
            </w:r>
            <w:r w:rsidR="00D128E5" w:rsidRPr="00C01CED">
              <w:rPr>
                <w:color w:val="000000" w:themeColor="text1"/>
              </w:rPr>
              <w:t xml:space="preserve"> </w:t>
            </w:r>
            <w:r w:rsidR="00D128E5">
              <w:t xml:space="preserve">tas frem i samlinger og i smågrupper. </w:t>
            </w:r>
          </w:p>
          <w:p w14:paraId="0621398F" w14:textId="75E802B8" w:rsidR="002B18E5" w:rsidRDefault="002B18E5" w:rsidP="00063199">
            <w:pPr>
              <w:pStyle w:val="Listeavsnitt"/>
              <w:numPr>
                <w:ilvl w:val="0"/>
                <w:numId w:val="1"/>
              </w:numPr>
            </w:pPr>
            <w:r w:rsidRPr="00E34D1D">
              <w:rPr>
                <w:b/>
                <w:bCs/>
              </w:rPr>
              <w:t>Lyttelek-</w:t>
            </w:r>
            <w:r>
              <w:t xml:space="preserve"> hv</w:t>
            </w:r>
            <w:r w:rsidR="00D128E5">
              <w:t>ilken lyd lager jeg</w:t>
            </w:r>
          </w:p>
          <w:p w14:paraId="6E225B46" w14:textId="243DC884" w:rsidR="00D63CEB" w:rsidRDefault="003807F5" w:rsidP="003807F5">
            <w:pPr>
              <w:pStyle w:val="Listeavsnitt"/>
              <w:numPr>
                <w:ilvl w:val="0"/>
                <w:numId w:val="1"/>
              </w:numPr>
              <w:spacing w:after="0" w:line="240" w:lineRule="auto"/>
            </w:pPr>
            <w:r w:rsidRPr="00E34D1D">
              <w:rPr>
                <w:b/>
                <w:bCs/>
              </w:rPr>
              <w:t>Gjette navnet</w:t>
            </w:r>
            <w:r>
              <w:t xml:space="preserve">- </w:t>
            </w:r>
            <w:r w:rsidR="003B485F">
              <w:t>Gjennom bokstavlyden skal barna gjette hvilke barn det er vi skal frem til</w:t>
            </w:r>
          </w:p>
          <w:p w14:paraId="2F52607E" w14:textId="77777777" w:rsidR="003807F5" w:rsidRDefault="003807F5" w:rsidP="003807F5">
            <w:pPr>
              <w:pStyle w:val="Listeavsnitt"/>
              <w:numPr>
                <w:ilvl w:val="0"/>
                <w:numId w:val="1"/>
              </w:numPr>
              <w:spacing w:after="0" w:line="240" w:lineRule="auto"/>
            </w:pPr>
            <w:r w:rsidRPr="00E34D1D">
              <w:rPr>
                <w:b/>
                <w:bCs/>
              </w:rPr>
              <w:t>Vise frem-dagen</w:t>
            </w:r>
            <w:r>
              <w:t>. Vi lager en liten kiste, der alle barna skal få legge oppi en liten ting som betyr noe for dem, hver dag trekker vi opp to skatter, og barna skal fortelle litt om dem.</w:t>
            </w:r>
          </w:p>
          <w:p w14:paraId="4A6F6C47" w14:textId="42510F49" w:rsidR="002E709D" w:rsidRDefault="002E709D" w:rsidP="002E709D">
            <w:pPr>
              <w:pStyle w:val="Listeavsnitt"/>
              <w:numPr>
                <w:ilvl w:val="0"/>
                <w:numId w:val="1"/>
              </w:numPr>
            </w:pPr>
            <w:r>
              <w:t>Vi jobber med Ny i barnehagen- fra Salaby i samlingsstunden.</w:t>
            </w:r>
          </w:p>
          <w:p w14:paraId="53BFF98B" w14:textId="77777777" w:rsidR="002E709D" w:rsidRDefault="002E709D" w:rsidP="002E709D">
            <w:pPr>
              <w:pStyle w:val="Listeavsnitt"/>
              <w:spacing w:after="0" w:line="240" w:lineRule="auto"/>
            </w:pPr>
          </w:p>
          <w:p w14:paraId="0F2CF634" w14:textId="3A1E558F" w:rsidR="002E709D" w:rsidRDefault="002E709D" w:rsidP="002E709D"/>
        </w:tc>
        <w:tc>
          <w:tcPr>
            <w:tcW w:w="5386" w:type="dxa"/>
          </w:tcPr>
          <w:p w14:paraId="4AEDE68E" w14:textId="39E5DC4F" w:rsidR="00D63CEB" w:rsidRPr="00F1066F" w:rsidRDefault="00D63CEB" w:rsidP="00BD51A5">
            <w:pPr>
              <w:rPr>
                <w:b/>
                <w:bCs/>
              </w:rPr>
            </w:pPr>
            <w:r w:rsidRPr="00F1066F">
              <w:rPr>
                <w:b/>
                <w:bCs/>
              </w:rPr>
              <w:t>Periodens aktivitet/opplevelse</w:t>
            </w:r>
          </w:p>
          <w:p w14:paraId="01697D65" w14:textId="21A8DB6B" w:rsidR="001371B2" w:rsidRDefault="00D128E5" w:rsidP="00BD51A5">
            <w:r>
              <w:t xml:space="preserve">Tur til skogen- </w:t>
            </w:r>
            <w:r w:rsidR="00AA3666">
              <w:t>vi lager noe varmt å spise på bålpanne.</w:t>
            </w:r>
          </w:p>
          <w:p w14:paraId="7E2805A6" w14:textId="55B17356" w:rsidR="002E709D" w:rsidRDefault="002E709D" w:rsidP="00BD51A5">
            <w:r>
              <w:t>Lek på tur- «Sardinboksen»</w:t>
            </w:r>
            <w:r w:rsidR="00887A70">
              <w:t xml:space="preserve"> (Omvendt gjemsel)</w:t>
            </w:r>
          </w:p>
          <w:p w14:paraId="5C644ECB" w14:textId="2A5AA788" w:rsidR="00887A70" w:rsidRDefault="00887A70" w:rsidP="00BD51A5">
            <w:r>
              <w:t xml:space="preserve">Halesisten- alle barna har en «hale» festet i linningen bak i klærne. Barna løper rundt på et avgrenset område, det gjelder å ta hverandres hale. </w:t>
            </w:r>
          </w:p>
          <w:p w14:paraId="3BBB5EE3" w14:textId="3C3336F7" w:rsidR="00A37574" w:rsidRDefault="00C8245D" w:rsidP="00BD51A5">
            <w:r>
              <w:t>Leke en historie fra Karsten og Petra</w:t>
            </w:r>
          </w:p>
          <w:p w14:paraId="3D9478D5" w14:textId="73BD0180" w:rsidR="00051190" w:rsidRDefault="00051190" w:rsidP="00BD51A5">
            <w:r>
              <w:t xml:space="preserve">Vennefest. Sammen med barna finner vi ut hva </w:t>
            </w:r>
            <w:r w:rsidR="00C01CED">
              <w:t xml:space="preserve">en </w:t>
            </w:r>
            <w:r>
              <w:t xml:space="preserve">vennefest </w:t>
            </w:r>
            <w:r w:rsidR="00887A70">
              <w:t>er,</w:t>
            </w:r>
            <w:r>
              <w:t xml:space="preserve"> og hva vi </w:t>
            </w:r>
            <w:r w:rsidR="00C01CED">
              <w:t xml:space="preserve">skal </w:t>
            </w:r>
            <w:r>
              <w:t>gjør.</w:t>
            </w:r>
          </w:p>
          <w:p w14:paraId="059D8B62" w14:textId="35C2F6D6" w:rsidR="00F1066F" w:rsidRDefault="002E709D" w:rsidP="002E709D">
            <w:r>
              <w:t xml:space="preserve"> </w:t>
            </w:r>
          </w:p>
        </w:tc>
        <w:tc>
          <w:tcPr>
            <w:tcW w:w="4933" w:type="dxa"/>
          </w:tcPr>
          <w:p w14:paraId="07F8E24E" w14:textId="77777777" w:rsidR="00D63CEB" w:rsidRPr="00F1066F" w:rsidRDefault="00D63CEB" w:rsidP="00BD51A5">
            <w:pPr>
              <w:rPr>
                <w:b/>
                <w:bCs/>
              </w:rPr>
            </w:pPr>
            <w:r w:rsidRPr="00F1066F">
              <w:rPr>
                <w:b/>
                <w:bCs/>
              </w:rPr>
              <w:t>Periodens formingsaktivitet</w:t>
            </w:r>
          </w:p>
          <w:p w14:paraId="199BF71B" w14:textId="28FD46C9" w:rsidR="00D63CEB" w:rsidRDefault="00724804" w:rsidP="0015440E">
            <w:r>
              <w:t xml:space="preserve">Male </w:t>
            </w:r>
            <w:r w:rsidR="00C8245D">
              <w:t xml:space="preserve">felles </w:t>
            </w:r>
            <w:r w:rsidR="00D128E5">
              <w:t>vennskapsbilde</w:t>
            </w:r>
            <w:r w:rsidR="00FE5B4B">
              <w:t>r</w:t>
            </w:r>
          </w:p>
          <w:p w14:paraId="3D4FEEED" w14:textId="2714B090" w:rsidR="00C8245D" w:rsidRDefault="0047243B" w:rsidP="0015440E">
            <w:r>
              <w:t xml:space="preserve">Tegne </w:t>
            </w:r>
            <w:r w:rsidR="00C8245D">
              <w:t>meg selv</w:t>
            </w:r>
            <w:r w:rsidR="00FE5B4B">
              <w:t xml:space="preserve"> til vennerekke bilde.</w:t>
            </w:r>
          </w:p>
          <w:p w14:paraId="3E9BC988" w14:textId="73A9A907" w:rsidR="0047243B" w:rsidRDefault="0047243B" w:rsidP="0015440E">
            <w:r>
              <w:t>Male hendene våre på vinduet</w:t>
            </w:r>
          </w:p>
          <w:p w14:paraId="05DD7323" w14:textId="6937B808" w:rsidR="00724804" w:rsidRDefault="00724804" w:rsidP="00CB244F"/>
        </w:tc>
        <w:tc>
          <w:tcPr>
            <w:tcW w:w="4961" w:type="dxa"/>
          </w:tcPr>
          <w:p w14:paraId="749703BA" w14:textId="77777777" w:rsidR="00D63CEB" w:rsidRPr="00F1066F" w:rsidRDefault="00D63CEB" w:rsidP="00C1237A">
            <w:pPr>
              <w:rPr>
                <w:b/>
                <w:bCs/>
              </w:rPr>
            </w:pPr>
            <w:r w:rsidRPr="00F1066F">
              <w:rPr>
                <w:b/>
                <w:bCs/>
              </w:rPr>
              <w:t>Viktige datoer</w:t>
            </w:r>
          </w:p>
          <w:p w14:paraId="61BFB64A" w14:textId="047073B6" w:rsidR="005E1889" w:rsidRDefault="00F1066F" w:rsidP="00C1237A">
            <w:pPr>
              <w:rPr>
                <w:color w:val="000000" w:themeColor="text1"/>
              </w:rPr>
            </w:pPr>
            <w:r w:rsidRPr="002E709D">
              <w:rPr>
                <w:color w:val="000000" w:themeColor="text1"/>
              </w:rPr>
              <w:t>Det blir foreldremøte i løpet av september. Dato for denne kommer senere.</w:t>
            </w:r>
          </w:p>
          <w:p w14:paraId="12C12CB2" w14:textId="0373A053" w:rsidR="005E1889" w:rsidRDefault="005E1889" w:rsidP="005E1889">
            <w:r>
              <w:t xml:space="preserve">Uke 38 er det brannvernuke, vi vil denne uken ha </w:t>
            </w:r>
            <w:proofErr w:type="gramStart"/>
            <w:r>
              <w:t>fokus</w:t>
            </w:r>
            <w:proofErr w:type="gramEnd"/>
            <w:r>
              <w:t xml:space="preserve"> på brannvern, snakke om hvem vi ringer hvis det brenner og det blir holdt en varslet brannøvelse.</w:t>
            </w:r>
          </w:p>
          <w:p w14:paraId="23E52C31" w14:textId="2309EF35" w:rsidR="005E1889" w:rsidRDefault="003D4152" w:rsidP="005E1889">
            <w:r>
              <w:t>Førskolegruppen starter opp i midten av september, mer info kommer.</w:t>
            </w:r>
          </w:p>
          <w:p w14:paraId="7E500967" w14:textId="1E08D07E" w:rsidR="005E1889" w:rsidRDefault="005E1889" w:rsidP="005E1889">
            <w:r>
              <w:t>Sett av tirsdag 24.oktober, da blir det FN/Bli kjent fest. Mer info kommer.</w:t>
            </w:r>
          </w:p>
        </w:tc>
      </w:tr>
    </w:tbl>
    <w:p w14:paraId="27F62382" w14:textId="77777777" w:rsidR="00D63CEB" w:rsidRDefault="00D63CEB" w:rsidP="00D63CEB">
      <w:r>
        <w:t>Følgende fagområder dekkes:</w:t>
      </w:r>
      <w:r w:rsidRPr="00FE0518">
        <w:rPr>
          <w:noProof/>
          <w:lang w:eastAsia="nb-NO"/>
        </w:rPr>
        <w:t xml:space="preserve"> </w:t>
      </w:r>
      <w:r>
        <w:rPr>
          <w:sz w:val="20"/>
          <w:szCs w:val="20"/>
        </w:rPr>
        <w:t>Kommunikasjon, språk og tekst, natur, miljø og teknikk, kunst, kultur og kreativitet</w:t>
      </w:r>
    </w:p>
    <w:bookmarkEnd w:id="0"/>
    <w:p w14:paraId="28BCF151" w14:textId="77777777" w:rsidR="00D63CEB" w:rsidRPr="00EA3534" w:rsidRDefault="00D63CEB" w:rsidP="00D63CEB"/>
    <w:bookmarkEnd w:id="1"/>
    <w:p w14:paraId="529363FD" w14:textId="77777777" w:rsidR="00A41783" w:rsidRDefault="00A41783"/>
    <w:sectPr w:rsidR="00A41783" w:rsidSect="00C32DFB">
      <w:pgSz w:w="23814" w:h="16839"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27D"/>
    <w:multiLevelType w:val="hybridMultilevel"/>
    <w:tmpl w:val="0F3A9A56"/>
    <w:lvl w:ilvl="0" w:tplc="06E8598E">
      <w:start w:val="10"/>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C16458"/>
    <w:multiLevelType w:val="hybridMultilevel"/>
    <w:tmpl w:val="DF48482A"/>
    <w:lvl w:ilvl="0" w:tplc="F888FE7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4F5904"/>
    <w:multiLevelType w:val="hybridMultilevel"/>
    <w:tmpl w:val="BF7C7188"/>
    <w:lvl w:ilvl="0" w:tplc="367C89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43E4E49"/>
    <w:multiLevelType w:val="hybridMultilevel"/>
    <w:tmpl w:val="B2005682"/>
    <w:lvl w:ilvl="0" w:tplc="7C2AE0B2">
      <w:start w:val="1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5C2777A"/>
    <w:multiLevelType w:val="hybridMultilevel"/>
    <w:tmpl w:val="8FC025F8"/>
    <w:lvl w:ilvl="0" w:tplc="04140001">
      <w:start w:val="1"/>
      <w:numFmt w:val="bullet"/>
      <w:lvlText w:val=""/>
      <w:lvlJc w:val="left"/>
      <w:pPr>
        <w:ind w:left="1079" w:hanging="360"/>
      </w:pPr>
      <w:rPr>
        <w:rFonts w:ascii="Symbol" w:hAnsi="Symbol" w:hint="default"/>
      </w:rPr>
    </w:lvl>
    <w:lvl w:ilvl="1" w:tplc="04140003" w:tentative="1">
      <w:start w:val="1"/>
      <w:numFmt w:val="bullet"/>
      <w:lvlText w:val="o"/>
      <w:lvlJc w:val="left"/>
      <w:pPr>
        <w:ind w:left="1799" w:hanging="360"/>
      </w:pPr>
      <w:rPr>
        <w:rFonts w:ascii="Courier New" w:hAnsi="Courier New" w:cs="Courier New" w:hint="default"/>
      </w:rPr>
    </w:lvl>
    <w:lvl w:ilvl="2" w:tplc="04140005" w:tentative="1">
      <w:start w:val="1"/>
      <w:numFmt w:val="bullet"/>
      <w:lvlText w:val=""/>
      <w:lvlJc w:val="left"/>
      <w:pPr>
        <w:ind w:left="2519" w:hanging="360"/>
      </w:pPr>
      <w:rPr>
        <w:rFonts w:ascii="Wingdings" w:hAnsi="Wingdings" w:hint="default"/>
      </w:rPr>
    </w:lvl>
    <w:lvl w:ilvl="3" w:tplc="04140001" w:tentative="1">
      <w:start w:val="1"/>
      <w:numFmt w:val="bullet"/>
      <w:lvlText w:val=""/>
      <w:lvlJc w:val="left"/>
      <w:pPr>
        <w:ind w:left="3239" w:hanging="360"/>
      </w:pPr>
      <w:rPr>
        <w:rFonts w:ascii="Symbol" w:hAnsi="Symbol" w:hint="default"/>
      </w:rPr>
    </w:lvl>
    <w:lvl w:ilvl="4" w:tplc="04140003" w:tentative="1">
      <w:start w:val="1"/>
      <w:numFmt w:val="bullet"/>
      <w:lvlText w:val="o"/>
      <w:lvlJc w:val="left"/>
      <w:pPr>
        <w:ind w:left="3959" w:hanging="360"/>
      </w:pPr>
      <w:rPr>
        <w:rFonts w:ascii="Courier New" w:hAnsi="Courier New" w:cs="Courier New" w:hint="default"/>
      </w:rPr>
    </w:lvl>
    <w:lvl w:ilvl="5" w:tplc="04140005" w:tentative="1">
      <w:start w:val="1"/>
      <w:numFmt w:val="bullet"/>
      <w:lvlText w:val=""/>
      <w:lvlJc w:val="left"/>
      <w:pPr>
        <w:ind w:left="4679" w:hanging="360"/>
      </w:pPr>
      <w:rPr>
        <w:rFonts w:ascii="Wingdings" w:hAnsi="Wingdings" w:hint="default"/>
      </w:rPr>
    </w:lvl>
    <w:lvl w:ilvl="6" w:tplc="04140001" w:tentative="1">
      <w:start w:val="1"/>
      <w:numFmt w:val="bullet"/>
      <w:lvlText w:val=""/>
      <w:lvlJc w:val="left"/>
      <w:pPr>
        <w:ind w:left="5399" w:hanging="360"/>
      </w:pPr>
      <w:rPr>
        <w:rFonts w:ascii="Symbol" w:hAnsi="Symbol" w:hint="default"/>
      </w:rPr>
    </w:lvl>
    <w:lvl w:ilvl="7" w:tplc="04140003" w:tentative="1">
      <w:start w:val="1"/>
      <w:numFmt w:val="bullet"/>
      <w:lvlText w:val="o"/>
      <w:lvlJc w:val="left"/>
      <w:pPr>
        <w:ind w:left="6119" w:hanging="360"/>
      </w:pPr>
      <w:rPr>
        <w:rFonts w:ascii="Courier New" w:hAnsi="Courier New" w:cs="Courier New" w:hint="default"/>
      </w:rPr>
    </w:lvl>
    <w:lvl w:ilvl="8" w:tplc="04140005" w:tentative="1">
      <w:start w:val="1"/>
      <w:numFmt w:val="bullet"/>
      <w:lvlText w:val=""/>
      <w:lvlJc w:val="left"/>
      <w:pPr>
        <w:ind w:left="6839" w:hanging="360"/>
      </w:pPr>
      <w:rPr>
        <w:rFonts w:ascii="Wingdings" w:hAnsi="Wingdings" w:hint="default"/>
      </w:rPr>
    </w:lvl>
  </w:abstractNum>
  <w:abstractNum w:abstractNumId="5" w15:restartNumberingAfterBreak="0">
    <w:nsid w:val="5A595253"/>
    <w:multiLevelType w:val="hybridMultilevel"/>
    <w:tmpl w:val="01289620"/>
    <w:lvl w:ilvl="0" w:tplc="8DEC38B6">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6E7D0CCF"/>
    <w:multiLevelType w:val="hybridMultilevel"/>
    <w:tmpl w:val="75FCBE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74600410">
    <w:abstractNumId w:val="2"/>
  </w:num>
  <w:num w:numId="2" w16cid:durableId="1309937432">
    <w:abstractNumId w:val="4"/>
  </w:num>
  <w:num w:numId="3" w16cid:durableId="1372416219">
    <w:abstractNumId w:val="6"/>
  </w:num>
  <w:num w:numId="4" w16cid:durableId="424422252">
    <w:abstractNumId w:val="1"/>
  </w:num>
  <w:num w:numId="5" w16cid:durableId="1643729042">
    <w:abstractNumId w:val="5"/>
  </w:num>
  <w:num w:numId="6" w16cid:durableId="679892874">
    <w:abstractNumId w:val="0"/>
  </w:num>
  <w:num w:numId="7" w16cid:durableId="2092388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EB"/>
    <w:rsid w:val="00017C2B"/>
    <w:rsid w:val="00051190"/>
    <w:rsid w:val="00063199"/>
    <w:rsid w:val="00096CB2"/>
    <w:rsid w:val="00117D0C"/>
    <w:rsid w:val="001371B2"/>
    <w:rsid w:val="00150427"/>
    <w:rsid w:val="0015440E"/>
    <w:rsid w:val="00246170"/>
    <w:rsid w:val="0027494B"/>
    <w:rsid w:val="00295160"/>
    <w:rsid w:val="002B18E5"/>
    <w:rsid w:val="002E709D"/>
    <w:rsid w:val="003807F5"/>
    <w:rsid w:val="00397302"/>
    <w:rsid w:val="003B485F"/>
    <w:rsid w:val="003D4152"/>
    <w:rsid w:val="00436FA8"/>
    <w:rsid w:val="0047243B"/>
    <w:rsid w:val="005E1889"/>
    <w:rsid w:val="00634BB3"/>
    <w:rsid w:val="006868D0"/>
    <w:rsid w:val="006E3751"/>
    <w:rsid w:val="006F3A8F"/>
    <w:rsid w:val="00724804"/>
    <w:rsid w:val="008149C0"/>
    <w:rsid w:val="00815340"/>
    <w:rsid w:val="00877BCF"/>
    <w:rsid w:val="00887A70"/>
    <w:rsid w:val="008E4F78"/>
    <w:rsid w:val="008F7F8A"/>
    <w:rsid w:val="009A5458"/>
    <w:rsid w:val="00A37574"/>
    <w:rsid w:val="00A41783"/>
    <w:rsid w:val="00AA3666"/>
    <w:rsid w:val="00AD2EE1"/>
    <w:rsid w:val="00AF06CC"/>
    <w:rsid w:val="00AF28E5"/>
    <w:rsid w:val="00B91C2E"/>
    <w:rsid w:val="00C01CED"/>
    <w:rsid w:val="00C106A2"/>
    <w:rsid w:val="00C1237A"/>
    <w:rsid w:val="00C35323"/>
    <w:rsid w:val="00C45031"/>
    <w:rsid w:val="00C8245D"/>
    <w:rsid w:val="00CB244F"/>
    <w:rsid w:val="00D128E5"/>
    <w:rsid w:val="00D345BB"/>
    <w:rsid w:val="00D63CEB"/>
    <w:rsid w:val="00DC304D"/>
    <w:rsid w:val="00DE3245"/>
    <w:rsid w:val="00E01696"/>
    <w:rsid w:val="00E10F37"/>
    <w:rsid w:val="00E16B26"/>
    <w:rsid w:val="00E26E98"/>
    <w:rsid w:val="00E34D1D"/>
    <w:rsid w:val="00E6170E"/>
    <w:rsid w:val="00E62B5A"/>
    <w:rsid w:val="00F1066F"/>
    <w:rsid w:val="00F25DC4"/>
    <w:rsid w:val="00F364AA"/>
    <w:rsid w:val="00FE5B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CA21"/>
  <w15:chartTrackingRefBased/>
  <w15:docId w15:val="{F6357764-ADEB-4F63-A553-C909D02F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EB"/>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D63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63CEB"/>
    <w:pPr>
      <w:ind w:left="720"/>
      <w:contextualSpacing/>
    </w:pPr>
  </w:style>
  <w:style w:type="character" w:styleId="Utheving">
    <w:name w:val="Emphasis"/>
    <w:basedOn w:val="Standardskriftforavsnitt"/>
    <w:uiPriority w:val="20"/>
    <w:qFormat/>
    <w:rsid w:val="00D63CEB"/>
    <w:rPr>
      <w:i/>
      <w:iCs/>
    </w:rPr>
  </w:style>
  <w:style w:type="paragraph" w:styleId="NormalWeb">
    <w:name w:val="Normal (Web)"/>
    <w:basedOn w:val="Normal"/>
    <w:uiPriority w:val="99"/>
    <w:unhideWhenUsed/>
    <w:rsid w:val="006F3A8F"/>
    <w:pPr>
      <w:spacing w:after="150"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2539</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Trøen</dc:creator>
  <cp:keywords/>
  <dc:description/>
  <cp:lastModifiedBy>Randi Trøen</cp:lastModifiedBy>
  <cp:revision>2</cp:revision>
  <cp:lastPrinted>2023-08-15T11:52:00Z</cp:lastPrinted>
  <dcterms:created xsi:type="dcterms:W3CDTF">2023-08-15T11:56:00Z</dcterms:created>
  <dcterms:modified xsi:type="dcterms:W3CDTF">2023-08-15T11:56:00Z</dcterms:modified>
</cp:coreProperties>
</file>